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9D66" w14:textId="225811BF" w:rsidR="00207749" w:rsidRDefault="0000000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Attachment </w:t>
      </w:r>
      <w:r w:rsidR="00BC4DFA">
        <w:rPr>
          <w:rFonts w:ascii="Times New Roman" w:eastAsia="Times New Roman" w:hAnsi="Times New Roman" w:cs="Times New Roman"/>
          <w:b/>
        </w:rPr>
        <w:t>H</w:t>
      </w:r>
      <w:r>
        <w:rPr>
          <w:rFonts w:ascii="Times New Roman" w:eastAsia="Times New Roman" w:hAnsi="Times New Roman" w:cs="Times New Roman"/>
          <w:b/>
        </w:rPr>
        <w:t xml:space="preserve"> - Accessibility &amp; Adaptability Details </w:t>
      </w:r>
    </w:p>
    <w:p w14:paraId="3A2A24DA" w14:textId="77777777" w:rsidR="00207749" w:rsidRDefault="00207749">
      <w:pPr>
        <w:rPr>
          <w:rFonts w:ascii="Times New Roman" w:eastAsia="Times New Roman" w:hAnsi="Times New Roman" w:cs="Times New Roman"/>
        </w:rPr>
      </w:pPr>
    </w:p>
    <w:p w14:paraId="7DD48E04" w14:textId="77777777" w:rsidR="00207749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For each </w:t>
      </w:r>
      <w:proofErr w:type="gramStart"/>
      <w:r>
        <w:rPr>
          <w:rFonts w:ascii="Times New Roman" w:eastAsia="Times New Roman" w:hAnsi="Times New Roman" w:cs="Times New Roman"/>
        </w:rPr>
        <w:t>criteria</w:t>
      </w:r>
      <w:proofErr w:type="gramEnd"/>
      <w:r>
        <w:rPr>
          <w:rFonts w:ascii="Times New Roman" w:eastAsia="Times New Roman" w:hAnsi="Times New Roman" w:cs="Times New Roman"/>
        </w:rPr>
        <w:t>, please provide evidence and/or details around your resource and how it meets or exceeds expectations.</w:t>
      </w:r>
    </w:p>
    <w:p w14:paraId="5E5932F3" w14:textId="77777777" w:rsidR="00207749" w:rsidRDefault="00207749"/>
    <w:tbl>
      <w:tblPr>
        <w:tblStyle w:val="a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207749" w14:paraId="0C7F12D8" w14:textId="77777777">
        <w:trPr>
          <w:trHeight w:val="420"/>
        </w:trPr>
        <w:tc>
          <w:tcPr>
            <w:tcW w:w="9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F048C17" w14:textId="77777777" w:rsidR="00207749" w:rsidRDefault="00000000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ADA II Update Requirements</w:t>
            </w:r>
          </w:p>
        </w:tc>
      </w:tr>
      <w:tr w:rsidR="00207749" w14:paraId="3950CACB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2029CB3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Federal ADA II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 xml:space="preserve">updates  </w:t>
            </w:r>
            <w:r>
              <w:rPr>
                <w:rFonts w:ascii="Times New Roman" w:eastAsia="Times New Roman" w:hAnsi="Times New Roman" w:cs="Times New Roman"/>
              </w:rPr>
              <w:t>Does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your digital resource address ADA II updates regarding web and app accessibility standards, effective June 2024 with compliance dates in April 2026/27?</w:t>
            </w:r>
            <w:r>
              <w:rPr>
                <w:rFonts w:ascii="Times New Roman" w:eastAsia="Times New Roman" w:hAnsi="Times New Roman" w:cs="Times New Roman"/>
              </w:rPr>
              <w:br/>
            </w:r>
            <w:hyperlink r:id="rId4">
              <w:r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Federal register</w:t>
              </w:r>
            </w:hyperlink>
            <w:r>
              <w:br/>
            </w:r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AEM/CAST summation and information</w:t>
              </w:r>
            </w:hyperlink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2234B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3E2EDF41" w14:textId="77777777">
        <w:trPr>
          <w:trHeight w:val="420"/>
        </w:trPr>
        <w:tc>
          <w:tcPr>
            <w:tcW w:w="9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B80905B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Content</w:t>
            </w:r>
          </w:p>
        </w:tc>
      </w:tr>
      <w:tr w:rsidR="00207749" w14:paraId="6EC5ADC4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37A58B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Information is accurate, current, relevant, complete and balanced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692AD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4B39D08C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A83DE0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Skills and concepts are aligned to Virginia Standards of Learning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A9603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565DA174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027470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Content can be customized for individualized and personalized learning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9D8A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0C59EEF7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07D5C0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The path and pace of content delivery can be individualized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01533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6C58E586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1313E5D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The text and images are gender fair and free of racial, ethnic, and cultural biases or stereotypes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25E50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3AE7A497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6A23F1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The program accommodates a variety of interests, abilities, and learning preferences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19B81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5B70D074" w14:textId="77777777">
        <w:trPr>
          <w:trHeight w:val="420"/>
        </w:trPr>
        <w:tc>
          <w:tcPr>
            <w:tcW w:w="9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A210F1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User Interface</w:t>
            </w:r>
          </w:p>
        </w:tc>
      </w:tr>
      <w:tr w:rsidR="00207749" w14:paraId="51A52916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1F9E95B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Layout is logical, intuitive, and consistent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9FB29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2F9A93B4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261EFD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Selecting relevant content is assisted by a table of contents or other overview of content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F9C42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7A4F89CF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212074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Screen directions are easy to follow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6E799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209249D0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66B100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Pace is controllable with options for stop/pause/exit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12EEE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674D34DB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267307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A search feature is available to locate key words in the text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78B71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660E2F8C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7F1A85A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Interface is engaging and interactive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442AA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77A5A647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9430C1D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Users can highlight, bookmark, or otherwise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markup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the text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490D9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3346ADFE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E8DCA4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Users can save and/or exit the application at any time and return to where they left off later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55A52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7C76747A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8DB793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Printing/downloading/exporting/importing options exist and work properly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85520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53EFB5B2" w14:textId="77777777">
        <w:trPr>
          <w:trHeight w:val="420"/>
        </w:trPr>
        <w:tc>
          <w:tcPr>
            <w:tcW w:w="9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75F73F0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User Support</w:t>
            </w:r>
          </w:p>
        </w:tc>
      </w:tr>
      <w:tr w:rsidR="00207749" w14:paraId="6471BC08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1A6301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Instructions for access and operation are easy to follow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4E213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7D7ACE3E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476388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Initial login and access are simple and intuitive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25670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078B6495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B470C45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Help within the program is easily accessible and understandable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E94B3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3E2A7EAF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9E5B89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Real-time support is available (whether chatbot or live)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A3B1D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663054BE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4ACD6C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Users can determine their location within the material via breadcrumbs and/or clear headings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79DDE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34328CDA" w14:textId="77777777">
        <w:trPr>
          <w:trHeight w:val="420"/>
        </w:trPr>
        <w:tc>
          <w:tcPr>
            <w:tcW w:w="9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72FEA0B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Adaptability - Inherent</w:t>
            </w:r>
          </w:p>
        </w:tc>
      </w:tr>
      <w:tr w:rsidR="00207749" w14:paraId="40CD0296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524D68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Text can be read aloud with built-in text-to-speech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049D2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659E56BD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E913BB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Audio is also represented with text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69B3D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1073E0DB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7279F0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Images offer alternative text tagging or descriptions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CA787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6F0ECE1F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85D9F2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Both individual &amp; group instruction can be facilitated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6EF15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6F82EC2E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6065EC5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Items or the entire interface can be magnified or enlarged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E676F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24EE6CE1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CAB9F45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Colors can be altered to provide varied contrast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9C59A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394EDD11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9D3B599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Video presentations offer captions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AA1D2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1E74BEDA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1839EAF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Video presentations offer alternative audio descriptions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B5A51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6A6EF22D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CA7A79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Presentation in alternative language(s) are available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96686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361BD638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4D9DD6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Language translation tools are available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CED63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11BF2BEC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4F5E15B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There is an option to extend or turn off time limits, if present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3570B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12396017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04B7ED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Content and interface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is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void of flashing or blinking elements to attempt to mitigate the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0EBF8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483FFA90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E280169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potential for seizure activity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AF5AF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28E65BB8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7C44CC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Material supports mistake tolerance, inviting users to undo errors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821D3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07E8886B" w14:textId="77777777">
        <w:trPr>
          <w:trHeight w:val="420"/>
        </w:trPr>
        <w:tc>
          <w:tcPr>
            <w:tcW w:w="9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5960EF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Adaptability - Compatibility</w:t>
            </w:r>
          </w:p>
        </w:tc>
      </w:tr>
      <w:tr w:rsidR="00207749" w14:paraId="09395AEB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C6314E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Can be used with a variety of browsers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E85A2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7B627E7D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8618C49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Can be used with a variety of devices (i.e. mobile device, iPad, Chromebook, laptop)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FBF16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366C13C8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C9B76E7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Text can be read aloud using a screen reader such as Read&amp;Write for Google Chrome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D2833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4118DFBB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B3F9EAB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Navigational structure is logically sequenced and consistent.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6FD1C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0B56DB60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4BEA7D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The application window can be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resized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and text can be magnified using browser controls (such as Ctrl +/-)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FC148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64C17FF4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E2A9ACA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The application functions well with operating system magnification controls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0F19A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791E47AA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5699C4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Alternative input tools (i.e. switch) can be utilized to navigate the entirety of the user experience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5E426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18611991" w14:textId="77777777">
        <w:trPr>
          <w:trHeight w:val="420"/>
        </w:trPr>
        <w:tc>
          <w:tcPr>
            <w:tcW w:w="9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B03800" w14:textId="77777777" w:rsidR="00207749" w:rsidRDefault="00000000">
            <w:pPr>
              <w:widowControl w:val="0"/>
              <w:rPr>
                <w:sz w:val="20"/>
                <w:szCs w:val="20"/>
                <w:shd w:val="clear" w:color="auto" w:fill="C9DAF8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Teacher Interface</w:t>
            </w:r>
          </w:p>
        </w:tc>
      </w:tr>
      <w:tr w:rsidR="00207749" w14:paraId="3AA2AB1B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01E80AD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Suggestions for classroom use and/or lesson plans are provided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B651C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783F6432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8AECAD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Content summary and objectives are clearly stated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64F5D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4D79889F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2F3C1F5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Extension, enrichment, and/or and remedial activities are provided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4AE24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01FB8186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A7B2B08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Teacher can review individual student work and submissions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EA1A1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4E5D4CB6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A491AD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Assessment features available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562D4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3CEA75C3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C54B8F5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Identifying whole group mastery and trends is easily facilitated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87CDA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0DFA0EF9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B48705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Identifying content to fill identified gaps is easily facilitated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C81BD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38BE49E7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D1D1BBB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Automated grading options available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DB464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207749" w14:paraId="27A72AEA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25FA35" w14:textId="77777777" w:rsidR="0020774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Grade export and/or import to a gradebook are available</w:t>
            </w:r>
          </w:p>
        </w:tc>
        <w:tc>
          <w:tcPr>
            <w:tcW w:w="4680" w:type="dxa"/>
            <w:tcBorders>
              <w:lef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CB48D" w14:textId="77777777" w:rsidR="00207749" w:rsidRDefault="00207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5326147F" w14:textId="77777777" w:rsidR="00207749" w:rsidRDefault="00207749"/>
    <w:sectPr w:rsidR="0020774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749"/>
    <w:rsid w:val="00207749"/>
    <w:rsid w:val="006807DA"/>
    <w:rsid w:val="00BC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8CFEF"/>
  <w15:docId w15:val="{C2BCFF24-174A-4E76-ABB6-7024D0736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em.cast.org/get-started/learning-online-or-on-the-go" TargetMode="External"/><Relationship Id="rId4" Type="http://schemas.openxmlformats.org/officeDocument/2006/relationships/hyperlink" Target="https://www.federalregister.gov/documents/2024/04/24/2024-07758/nondiscrimination-on-the-basis-of-disability-accessibility-of-web-information-and-services-of-sta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3426</Characters>
  <Application>Microsoft Office Word</Application>
  <DocSecurity>0</DocSecurity>
  <Lines>28</Lines>
  <Paragraphs>8</Paragraphs>
  <ScaleCrop>false</ScaleCrop>
  <Company>LCPS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David Holt</cp:lastModifiedBy>
  <cp:revision>3</cp:revision>
  <dcterms:created xsi:type="dcterms:W3CDTF">2026-06-15T12:18:00Z</dcterms:created>
  <dcterms:modified xsi:type="dcterms:W3CDTF">2026-06-15T12:18:00Z</dcterms:modified>
</cp:coreProperties>
</file>